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衢职院财〔202</w:t>
      </w:r>
      <w:r>
        <w:rPr>
          <w:rFonts w:hint="eastAsia" w:eastAsia="仿宋_GB2312"/>
          <w:sz w:val="32"/>
        </w:rPr>
        <w:t>1</w:t>
      </w:r>
      <w:r>
        <w:rPr>
          <w:rFonts w:eastAsia="仿宋_GB2312"/>
          <w:sz w:val="32"/>
        </w:rPr>
        <w:t>〕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eastAsia="仿宋_GB2312"/>
          <w:sz w:val="32"/>
        </w:rPr>
        <w:t>号</w:t>
      </w:r>
    </w:p>
    <w:p>
      <w:pPr>
        <w:spacing w:line="560" w:lineRule="exact"/>
        <w:rPr>
          <w:rFonts w:eastAsia="黑体"/>
          <w:sz w:val="44"/>
        </w:rPr>
      </w:pPr>
    </w:p>
    <w:p>
      <w:pPr>
        <w:spacing w:line="560" w:lineRule="exact"/>
        <w:rPr>
          <w:rFonts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衢州职业技术学院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关于印发预决算管理办法（修订）的通知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各二级学院（部）、处（室、中心），直属单位：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《衢州职业技术学院预决算管理办法（修订）》已经党委会研究通过，现印发给你们，请遵照执行。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98" w:leftChars="304" w:hanging="5760" w:hanging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衢州职业技术学院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2021年11月17日</w:t>
      </w:r>
    </w:p>
    <w:p>
      <w:pPr>
        <w:ind w:left="6078" w:leftChars="304" w:hanging="5440" w:hangingChars="1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20" w:lineRule="exact"/>
        <w:jc w:val="both"/>
        <w:rPr>
          <w:rFonts w:hint="default" w:ascii="Times New Roman" w:hAnsi="Times New Roman" w:cs="Times New Roman"/>
          <w:b/>
          <w:bCs/>
          <w:w w:val="90"/>
          <w:sz w:val="36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</w:rPr>
        <w:t>衢州职业技术学院预决算管理办法（修订）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Times New Roman" w:hAnsi="Times New Roman" w:cs="Times New Roman"/>
          <w:b/>
          <w:bCs/>
          <w:w w:val="90"/>
          <w:sz w:val="36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为保障学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教学、科研、基本建设等各项事业的发展，根据《中华人民共和国预算法》《高等学校财务制度》及相关法律法规，结合本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实际，修订本办法。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一、预算管理体制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预算实行“统一领导、分级管理、权责结合”的管理体制。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党委会和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长办公会是学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预算管理的决策机构，其工作职责是：贯彻执行国家有关预算的法律法规，方针政策和上级管理部门制定的具体管理规定；审查批准学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关于预算的规章制度；确定学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预算编制的方针、原则；审议批准学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预算建议方案；审查批准学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决算报告。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3.计财处是学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预算管理的执行部门。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组织校内预算编制、汇总和提交预算草案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下达校内预算及其他各级各类专项预算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向上级主管部门和学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领导报告预算执行情况，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由各部门通过财务综合管理平台实时掌控、查询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二、预算编制原则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编制遵循“量入为出，收支平衡”的总原则。收入预算坚持积极稳妥的原则；支出预算坚持统筹兼顾，保证重点、勤俭节约的原则。安排支出应先保证经常性支出、教学科研支出及相关的维持支出，再安排建设性支出。经常性支出预算的安排坚持“适度从紧”，建设性专项支出的安排要“量力而行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三、预算的编制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校应根据上级主管部门要求，按照“上下结合，分级编制，逐级汇总”的程序，科学合理地编制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1.计财处根据相关要求，拟定预算编制原则意见，下达预算编制通知。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2.各预算执行部门结合自身实际，提出本部门预算草案，经分管或联系校领导同意，报计财处。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3.计财处对各部门（单位）预算进行汇总、审核，按财政部门的有关要求，编制市级部门预算，并按规定程序上报。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4.计财处根据市级部门预算批复下达后，编制校内财务预算草案，经校长办公会和党委会审议通过后实施。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四、预算的执行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预算经批准后，非经规定程序不得变更，任何部门和个人不得擅自减收增支。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2.各二级学院应积极做好学生学杂费的收缴工作。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各经费使用部门要本着精打细算、勤俭节约的原则，严格安排好全年的经费支出。按照支出范围和标准合理地安排全年的包干经费，统筹使用，不得超支；专项经费应实行项目管理，确保专款专用，不得随意变更资金用途，努力提高资金使用效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4.计财处依据国家法律、法规、政策和有关规定，认真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组织核算，对预算执行情况进行全方位、全过程监控。对日常支出实行项目指标管理，防止超支发生；对无预算及变更资金用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途的应予拒付；对学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的预算执行情况定期进行检查分析，及时向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校领导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报告，并将具体情况通报有关经费使用部门。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五、预算的调整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学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预算一经批复，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原则上不得变更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特殊情况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调整预算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须履行审批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程序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1.因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上级重大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政策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和决策调整等不可预见的临时性因素引起的预算调整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由学校承办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部门提出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书面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申请报告，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报分管或联系校领导同意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并根据学校议事规则，经校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长办公会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党委会审议通过，按规定程序报财政部门审批，财政部门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审批同意后计财处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调整年度预算。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因学校重大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政策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和决策调整，需新上项目或追加项目经费（含动用年度预算机动经费）的，由项目负责部门提出书面申请报告，报分管或联系校领导同意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并根据学校议事规则，经校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长办公会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党委会审议通过，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由计财处予以调整。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因部门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实际工作需要，确需调剂学校年度预算项目经费的，由项目经费使用部门向分管或联系校领导提出书面申请报告，经分管或联系校领导同意，并报分管财务校领导审批后，由计财处予以调整。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六、预算的分析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预算年度终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，计财处应对预算的执行情况及结果进行分析、总结。按照公布的年度预算，对列入预算指标管理的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各项指标执行情况和预算收支完成情况进行分析，分析预算数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与实际执行结果差异的原因，并与往年执行情况进行比较；总结在预算执行过程中的管理经验，对存在的问题提出改进意见和完善措施，为下一年度的预算制定提供科学依据。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七、决算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决算是学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按预算执行的最终结果编制的财务报告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级财务决算由计财处负责编制。根据上级主管部门规定的编制决算的原则、要求和方法进行编制，在规定期限内上报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八、附则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预算年度自每年的1月1日起至12月31日止。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本办法自发布之日起施行，由计财处负责解释。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衢州职业技术学院预决算管理办法（修订）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衢职院计</w:t>
      </w:r>
      <w:r>
        <w:rPr>
          <w:rFonts w:eastAsia="仿宋_GB2312"/>
          <w:sz w:val="32"/>
        </w:rPr>
        <w:t>〔20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1</w:t>
      </w:r>
      <w:r>
        <w:rPr>
          <w:rFonts w:eastAsia="仿宋_GB2312"/>
          <w:sz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24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24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24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24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.1pt;height:0pt;width:441pt;z-index:251660288;mso-width-relative:page;mso-height-relative:page;" filled="f" stroked="t" coordsize="21600,21600" o:gfxdata="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qUmIa0gAAAAYBAAAPAAAA&#10;AAAAAAEAIAAAACIAAABkcnMvZG93bnJldi54bWxQSwECFAAUAAAACACHTuJA5/qKIeIBAACqAwAA&#10;DgAAAAAAAAABACAAAAAh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ind w:firstLine="275" w:firstLineChars="98"/>
        <w:rPr>
          <w:rFonts w:eastAsia="仿宋_GB2312"/>
          <w:sz w:val="32"/>
          <w:szCs w:val="32"/>
        </w:rPr>
      </w:pPr>
      <w:r>
        <w:rPr>
          <w:rFonts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6pt;height:0pt;width:441pt;z-index:251659264;mso-width-relative:page;mso-height-relative:page;" filled="f" stroked="t" coordsize="21600,21600" o:gfxdata="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glR4LTAAAABgEAAA8A&#10;AAAAAAAAAQAgAAAAIgAAAGRycy9kb3ducmV2LnhtbFBLAQIUABQAAAAIAIdO4kAzcYmF4wEAAKoD&#10;AAAOAAAAAAAAAAEAIAAAACI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衢州职业技术学院办公室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20</w:t>
      </w:r>
      <w:r>
        <w:rPr>
          <w:rFonts w:hint="eastAsia" w:eastAsia="仿宋_GB2312"/>
          <w:sz w:val="28"/>
          <w:szCs w:val="28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17</w:t>
      </w:r>
      <w:r>
        <w:rPr>
          <w:rFonts w:eastAsia="仿宋_GB2312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170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7340532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10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23 -</w:t>
        </w:r>
        <w:r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7706987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10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22 -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82"/>
    <w:rsid w:val="00003793"/>
    <w:rsid w:val="00012FA7"/>
    <w:rsid w:val="00013957"/>
    <w:rsid w:val="00014123"/>
    <w:rsid w:val="00014686"/>
    <w:rsid w:val="00020011"/>
    <w:rsid w:val="00020075"/>
    <w:rsid w:val="00020A41"/>
    <w:rsid w:val="00022610"/>
    <w:rsid w:val="00024971"/>
    <w:rsid w:val="00024EFD"/>
    <w:rsid w:val="000321F4"/>
    <w:rsid w:val="000335EC"/>
    <w:rsid w:val="00034F9B"/>
    <w:rsid w:val="00036C6F"/>
    <w:rsid w:val="00036F4D"/>
    <w:rsid w:val="00037218"/>
    <w:rsid w:val="0004135B"/>
    <w:rsid w:val="00041E20"/>
    <w:rsid w:val="00043C9B"/>
    <w:rsid w:val="00044449"/>
    <w:rsid w:val="000462F7"/>
    <w:rsid w:val="00051C88"/>
    <w:rsid w:val="00052193"/>
    <w:rsid w:val="00057D50"/>
    <w:rsid w:val="000605FE"/>
    <w:rsid w:val="00060C3A"/>
    <w:rsid w:val="00060D35"/>
    <w:rsid w:val="000611DB"/>
    <w:rsid w:val="00061438"/>
    <w:rsid w:val="0006412F"/>
    <w:rsid w:val="000648ED"/>
    <w:rsid w:val="00065379"/>
    <w:rsid w:val="0007053E"/>
    <w:rsid w:val="000722A3"/>
    <w:rsid w:val="00073E92"/>
    <w:rsid w:val="00074117"/>
    <w:rsid w:val="0007413D"/>
    <w:rsid w:val="00081935"/>
    <w:rsid w:val="00081B56"/>
    <w:rsid w:val="0008205F"/>
    <w:rsid w:val="000837A4"/>
    <w:rsid w:val="000838FD"/>
    <w:rsid w:val="000843CD"/>
    <w:rsid w:val="00090EA4"/>
    <w:rsid w:val="00091D49"/>
    <w:rsid w:val="000949FA"/>
    <w:rsid w:val="000A0693"/>
    <w:rsid w:val="000A5C2F"/>
    <w:rsid w:val="000A6A39"/>
    <w:rsid w:val="000B3788"/>
    <w:rsid w:val="000C369D"/>
    <w:rsid w:val="000C67B2"/>
    <w:rsid w:val="000D0FB6"/>
    <w:rsid w:val="000D48B3"/>
    <w:rsid w:val="000D4996"/>
    <w:rsid w:val="000D4AC6"/>
    <w:rsid w:val="000D521F"/>
    <w:rsid w:val="000D6800"/>
    <w:rsid w:val="000D684A"/>
    <w:rsid w:val="000D7C61"/>
    <w:rsid w:val="000E0BB4"/>
    <w:rsid w:val="000E0D3E"/>
    <w:rsid w:val="000E10CB"/>
    <w:rsid w:val="000E2033"/>
    <w:rsid w:val="000E4C59"/>
    <w:rsid w:val="000F0389"/>
    <w:rsid w:val="000F12BA"/>
    <w:rsid w:val="000F45CA"/>
    <w:rsid w:val="001043F9"/>
    <w:rsid w:val="00105841"/>
    <w:rsid w:val="00105ED9"/>
    <w:rsid w:val="00107B43"/>
    <w:rsid w:val="001138F5"/>
    <w:rsid w:val="001146C0"/>
    <w:rsid w:val="0011523D"/>
    <w:rsid w:val="00116DAF"/>
    <w:rsid w:val="001201D5"/>
    <w:rsid w:val="00121DB5"/>
    <w:rsid w:val="00122771"/>
    <w:rsid w:val="00124872"/>
    <w:rsid w:val="00125E49"/>
    <w:rsid w:val="0013119A"/>
    <w:rsid w:val="0013728F"/>
    <w:rsid w:val="00140369"/>
    <w:rsid w:val="00141486"/>
    <w:rsid w:val="00141C47"/>
    <w:rsid w:val="0014200F"/>
    <w:rsid w:val="0014202E"/>
    <w:rsid w:val="001470C0"/>
    <w:rsid w:val="0015157C"/>
    <w:rsid w:val="001565E7"/>
    <w:rsid w:val="00157827"/>
    <w:rsid w:val="001624B6"/>
    <w:rsid w:val="0017295B"/>
    <w:rsid w:val="00172A27"/>
    <w:rsid w:val="001858EF"/>
    <w:rsid w:val="00190637"/>
    <w:rsid w:val="00190BFE"/>
    <w:rsid w:val="00190C2E"/>
    <w:rsid w:val="001922C9"/>
    <w:rsid w:val="00192699"/>
    <w:rsid w:val="00192C45"/>
    <w:rsid w:val="00194E18"/>
    <w:rsid w:val="001975D4"/>
    <w:rsid w:val="001A15CB"/>
    <w:rsid w:val="001A3B71"/>
    <w:rsid w:val="001A4AA0"/>
    <w:rsid w:val="001A5921"/>
    <w:rsid w:val="001A72EB"/>
    <w:rsid w:val="001B3E66"/>
    <w:rsid w:val="001B4FD2"/>
    <w:rsid w:val="001C1D63"/>
    <w:rsid w:val="001C31A0"/>
    <w:rsid w:val="001C4374"/>
    <w:rsid w:val="001C4FA0"/>
    <w:rsid w:val="001D057D"/>
    <w:rsid w:val="001D5293"/>
    <w:rsid w:val="001D6F03"/>
    <w:rsid w:val="001E13E1"/>
    <w:rsid w:val="001E1C13"/>
    <w:rsid w:val="001E53DE"/>
    <w:rsid w:val="001E61C6"/>
    <w:rsid w:val="001E7EAC"/>
    <w:rsid w:val="001F037A"/>
    <w:rsid w:val="001F3A01"/>
    <w:rsid w:val="001F45A7"/>
    <w:rsid w:val="001F4BC7"/>
    <w:rsid w:val="00201B21"/>
    <w:rsid w:val="00201C71"/>
    <w:rsid w:val="00202F1E"/>
    <w:rsid w:val="00203105"/>
    <w:rsid w:val="00204E3D"/>
    <w:rsid w:val="002068C4"/>
    <w:rsid w:val="0020793B"/>
    <w:rsid w:val="00216674"/>
    <w:rsid w:val="002167FD"/>
    <w:rsid w:val="0021711E"/>
    <w:rsid w:val="002203DC"/>
    <w:rsid w:val="002225B1"/>
    <w:rsid w:val="0022332C"/>
    <w:rsid w:val="002233F8"/>
    <w:rsid w:val="00225CB8"/>
    <w:rsid w:val="0023480A"/>
    <w:rsid w:val="0023495B"/>
    <w:rsid w:val="002353D4"/>
    <w:rsid w:val="00242070"/>
    <w:rsid w:val="00243CC6"/>
    <w:rsid w:val="00244CF4"/>
    <w:rsid w:val="0024508C"/>
    <w:rsid w:val="00245E83"/>
    <w:rsid w:val="00246D78"/>
    <w:rsid w:val="00246FD4"/>
    <w:rsid w:val="00251FFF"/>
    <w:rsid w:val="0025278F"/>
    <w:rsid w:val="00257DA7"/>
    <w:rsid w:val="00260897"/>
    <w:rsid w:val="002624FB"/>
    <w:rsid w:val="002635F0"/>
    <w:rsid w:val="00277423"/>
    <w:rsid w:val="00277548"/>
    <w:rsid w:val="00277FC5"/>
    <w:rsid w:val="0028636E"/>
    <w:rsid w:val="00290E23"/>
    <w:rsid w:val="00291535"/>
    <w:rsid w:val="00293061"/>
    <w:rsid w:val="002A01B7"/>
    <w:rsid w:val="002A0CB6"/>
    <w:rsid w:val="002A1C4F"/>
    <w:rsid w:val="002A308C"/>
    <w:rsid w:val="002A589D"/>
    <w:rsid w:val="002B5791"/>
    <w:rsid w:val="002B64BB"/>
    <w:rsid w:val="002B64F0"/>
    <w:rsid w:val="002C2BC1"/>
    <w:rsid w:val="002C41FA"/>
    <w:rsid w:val="002C52EB"/>
    <w:rsid w:val="002C760B"/>
    <w:rsid w:val="002D363B"/>
    <w:rsid w:val="002D67A9"/>
    <w:rsid w:val="002D6B03"/>
    <w:rsid w:val="002E1BDE"/>
    <w:rsid w:val="002E402E"/>
    <w:rsid w:val="002E7B15"/>
    <w:rsid w:val="002F2D8A"/>
    <w:rsid w:val="002F55B6"/>
    <w:rsid w:val="002F5B17"/>
    <w:rsid w:val="002F6000"/>
    <w:rsid w:val="002F7767"/>
    <w:rsid w:val="003003A3"/>
    <w:rsid w:val="00300592"/>
    <w:rsid w:val="00301518"/>
    <w:rsid w:val="003022A4"/>
    <w:rsid w:val="00303FBA"/>
    <w:rsid w:val="003045AC"/>
    <w:rsid w:val="00305990"/>
    <w:rsid w:val="0030742F"/>
    <w:rsid w:val="003112A0"/>
    <w:rsid w:val="00312D27"/>
    <w:rsid w:val="00315E1F"/>
    <w:rsid w:val="00317ED6"/>
    <w:rsid w:val="00321D8F"/>
    <w:rsid w:val="00322993"/>
    <w:rsid w:val="003230C8"/>
    <w:rsid w:val="0032355A"/>
    <w:rsid w:val="00331667"/>
    <w:rsid w:val="00331C03"/>
    <w:rsid w:val="00333F5D"/>
    <w:rsid w:val="0033589C"/>
    <w:rsid w:val="003402F6"/>
    <w:rsid w:val="0034168E"/>
    <w:rsid w:val="0034190C"/>
    <w:rsid w:val="00341D0D"/>
    <w:rsid w:val="00342829"/>
    <w:rsid w:val="0034408D"/>
    <w:rsid w:val="00346335"/>
    <w:rsid w:val="003522AD"/>
    <w:rsid w:val="00353793"/>
    <w:rsid w:val="00355BDE"/>
    <w:rsid w:val="00356016"/>
    <w:rsid w:val="00361A55"/>
    <w:rsid w:val="003621E3"/>
    <w:rsid w:val="00367D7A"/>
    <w:rsid w:val="00367F77"/>
    <w:rsid w:val="003727A8"/>
    <w:rsid w:val="00374A54"/>
    <w:rsid w:val="00377E23"/>
    <w:rsid w:val="00377F56"/>
    <w:rsid w:val="00386EF3"/>
    <w:rsid w:val="00390AA5"/>
    <w:rsid w:val="0039288C"/>
    <w:rsid w:val="0039533E"/>
    <w:rsid w:val="00395B37"/>
    <w:rsid w:val="00396402"/>
    <w:rsid w:val="003A38EC"/>
    <w:rsid w:val="003A50EA"/>
    <w:rsid w:val="003B07C2"/>
    <w:rsid w:val="003B1F28"/>
    <w:rsid w:val="003B3D6F"/>
    <w:rsid w:val="003B3F3C"/>
    <w:rsid w:val="003B6F88"/>
    <w:rsid w:val="003B79A9"/>
    <w:rsid w:val="003C67CB"/>
    <w:rsid w:val="003C6BC4"/>
    <w:rsid w:val="003D08D9"/>
    <w:rsid w:val="003D21E1"/>
    <w:rsid w:val="003D2CBE"/>
    <w:rsid w:val="003D5B06"/>
    <w:rsid w:val="003E1C06"/>
    <w:rsid w:val="003E3B7D"/>
    <w:rsid w:val="003E64C1"/>
    <w:rsid w:val="003F084D"/>
    <w:rsid w:val="003F3C25"/>
    <w:rsid w:val="003F6DAA"/>
    <w:rsid w:val="0040049C"/>
    <w:rsid w:val="0040752E"/>
    <w:rsid w:val="0040766B"/>
    <w:rsid w:val="00412F21"/>
    <w:rsid w:val="004157BC"/>
    <w:rsid w:val="004207AC"/>
    <w:rsid w:val="00421ED9"/>
    <w:rsid w:val="00423FF8"/>
    <w:rsid w:val="00430883"/>
    <w:rsid w:val="0043240C"/>
    <w:rsid w:val="004336DE"/>
    <w:rsid w:val="00433A06"/>
    <w:rsid w:val="00434AA9"/>
    <w:rsid w:val="00442691"/>
    <w:rsid w:val="00442ABB"/>
    <w:rsid w:val="004446DA"/>
    <w:rsid w:val="00445823"/>
    <w:rsid w:val="00446CB3"/>
    <w:rsid w:val="00447C3F"/>
    <w:rsid w:val="00454570"/>
    <w:rsid w:val="00455310"/>
    <w:rsid w:val="0045638A"/>
    <w:rsid w:val="00456AD3"/>
    <w:rsid w:val="00460A08"/>
    <w:rsid w:val="004713AD"/>
    <w:rsid w:val="0047241F"/>
    <w:rsid w:val="00472668"/>
    <w:rsid w:val="00474113"/>
    <w:rsid w:val="0048301C"/>
    <w:rsid w:val="00483D99"/>
    <w:rsid w:val="004852A3"/>
    <w:rsid w:val="004862E3"/>
    <w:rsid w:val="00494AC5"/>
    <w:rsid w:val="0049540B"/>
    <w:rsid w:val="00495D76"/>
    <w:rsid w:val="004A18D3"/>
    <w:rsid w:val="004A1ECB"/>
    <w:rsid w:val="004A5131"/>
    <w:rsid w:val="004A7E59"/>
    <w:rsid w:val="004B0709"/>
    <w:rsid w:val="004B1B2B"/>
    <w:rsid w:val="004B67D8"/>
    <w:rsid w:val="004B78BC"/>
    <w:rsid w:val="004C17C4"/>
    <w:rsid w:val="004C3BA3"/>
    <w:rsid w:val="004C7C2E"/>
    <w:rsid w:val="004D3011"/>
    <w:rsid w:val="004D3E41"/>
    <w:rsid w:val="004D47D4"/>
    <w:rsid w:val="004D6945"/>
    <w:rsid w:val="004E29A8"/>
    <w:rsid w:val="004E51FE"/>
    <w:rsid w:val="004E7640"/>
    <w:rsid w:val="004F05F0"/>
    <w:rsid w:val="004F78F7"/>
    <w:rsid w:val="00502FEC"/>
    <w:rsid w:val="00503407"/>
    <w:rsid w:val="00504F5F"/>
    <w:rsid w:val="00505991"/>
    <w:rsid w:val="00514623"/>
    <w:rsid w:val="00515B09"/>
    <w:rsid w:val="005251A7"/>
    <w:rsid w:val="0052784F"/>
    <w:rsid w:val="00530118"/>
    <w:rsid w:val="00531D7D"/>
    <w:rsid w:val="00531E11"/>
    <w:rsid w:val="005344FC"/>
    <w:rsid w:val="00536AC0"/>
    <w:rsid w:val="00537A6A"/>
    <w:rsid w:val="005406AF"/>
    <w:rsid w:val="00540F0E"/>
    <w:rsid w:val="00542747"/>
    <w:rsid w:val="00550BCA"/>
    <w:rsid w:val="00550DE6"/>
    <w:rsid w:val="00551E9D"/>
    <w:rsid w:val="00554414"/>
    <w:rsid w:val="00555392"/>
    <w:rsid w:val="00555D2E"/>
    <w:rsid w:val="005600B7"/>
    <w:rsid w:val="00560D19"/>
    <w:rsid w:val="00564CB7"/>
    <w:rsid w:val="00565B3B"/>
    <w:rsid w:val="0056605F"/>
    <w:rsid w:val="005668A5"/>
    <w:rsid w:val="005705AE"/>
    <w:rsid w:val="00570697"/>
    <w:rsid w:val="00572F71"/>
    <w:rsid w:val="005732DC"/>
    <w:rsid w:val="00575A76"/>
    <w:rsid w:val="00580102"/>
    <w:rsid w:val="00586F60"/>
    <w:rsid w:val="005908BF"/>
    <w:rsid w:val="00592C0B"/>
    <w:rsid w:val="0059406E"/>
    <w:rsid w:val="00595C1A"/>
    <w:rsid w:val="005A02CE"/>
    <w:rsid w:val="005A190D"/>
    <w:rsid w:val="005A409B"/>
    <w:rsid w:val="005A4C4F"/>
    <w:rsid w:val="005B0598"/>
    <w:rsid w:val="005B0AC2"/>
    <w:rsid w:val="005B3F0E"/>
    <w:rsid w:val="005B5B60"/>
    <w:rsid w:val="005B5EFC"/>
    <w:rsid w:val="005B77B1"/>
    <w:rsid w:val="005C16B8"/>
    <w:rsid w:val="005C19F2"/>
    <w:rsid w:val="005C24A5"/>
    <w:rsid w:val="005C3475"/>
    <w:rsid w:val="005C3F75"/>
    <w:rsid w:val="005C5F42"/>
    <w:rsid w:val="005D2BBD"/>
    <w:rsid w:val="005D5C66"/>
    <w:rsid w:val="005D6319"/>
    <w:rsid w:val="005E10AD"/>
    <w:rsid w:val="005E1D44"/>
    <w:rsid w:val="005E3DB2"/>
    <w:rsid w:val="005E5A8B"/>
    <w:rsid w:val="005F0361"/>
    <w:rsid w:val="005F18FE"/>
    <w:rsid w:val="005F3779"/>
    <w:rsid w:val="005F6660"/>
    <w:rsid w:val="00601B45"/>
    <w:rsid w:val="006020F7"/>
    <w:rsid w:val="0060382D"/>
    <w:rsid w:val="006049AF"/>
    <w:rsid w:val="00604FDD"/>
    <w:rsid w:val="006066B3"/>
    <w:rsid w:val="00610268"/>
    <w:rsid w:val="00610622"/>
    <w:rsid w:val="006112CE"/>
    <w:rsid w:val="006131BA"/>
    <w:rsid w:val="00614736"/>
    <w:rsid w:val="00615CEB"/>
    <w:rsid w:val="00616CF9"/>
    <w:rsid w:val="00623A18"/>
    <w:rsid w:val="0063405B"/>
    <w:rsid w:val="00634070"/>
    <w:rsid w:val="00635695"/>
    <w:rsid w:val="00637430"/>
    <w:rsid w:val="00645D29"/>
    <w:rsid w:val="006501FE"/>
    <w:rsid w:val="00650A87"/>
    <w:rsid w:val="00650F75"/>
    <w:rsid w:val="00652703"/>
    <w:rsid w:val="006528C2"/>
    <w:rsid w:val="00654BC3"/>
    <w:rsid w:val="00655F46"/>
    <w:rsid w:val="006567FE"/>
    <w:rsid w:val="00660CF8"/>
    <w:rsid w:val="006644B0"/>
    <w:rsid w:val="00664759"/>
    <w:rsid w:val="00664EB2"/>
    <w:rsid w:val="00671BD1"/>
    <w:rsid w:val="006728F3"/>
    <w:rsid w:val="00673A0A"/>
    <w:rsid w:val="00673F8D"/>
    <w:rsid w:val="006747D7"/>
    <w:rsid w:val="00677E8C"/>
    <w:rsid w:val="00680D2F"/>
    <w:rsid w:val="006820FB"/>
    <w:rsid w:val="00686A28"/>
    <w:rsid w:val="00690800"/>
    <w:rsid w:val="00690FFA"/>
    <w:rsid w:val="0069257A"/>
    <w:rsid w:val="006933F8"/>
    <w:rsid w:val="0069550D"/>
    <w:rsid w:val="006959EC"/>
    <w:rsid w:val="006A1302"/>
    <w:rsid w:val="006A1FCA"/>
    <w:rsid w:val="006A20FF"/>
    <w:rsid w:val="006A4CC4"/>
    <w:rsid w:val="006A7E2F"/>
    <w:rsid w:val="006B2ADA"/>
    <w:rsid w:val="006B54EF"/>
    <w:rsid w:val="006B7FB8"/>
    <w:rsid w:val="006C1B5A"/>
    <w:rsid w:val="006C2976"/>
    <w:rsid w:val="006C3A2B"/>
    <w:rsid w:val="006C6056"/>
    <w:rsid w:val="006D1355"/>
    <w:rsid w:val="006D22F5"/>
    <w:rsid w:val="006D360A"/>
    <w:rsid w:val="006D4D87"/>
    <w:rsid w:val="006D7286"/>
    <w:rsid w:val="006D7BAE"/>
    <w:rsid w:val="006E14F3"/>
    <w:rsid w:val="006E2456"/>
    <w:rsid w:val="006E3B39"/>
    <w:rsid w:val="006F148A"/>
    <w:rsid w:val="006F1EAA"/>
    <w:rsid w:val="006F7B76"/>
    <w:rsid w:val="0070226D"/>
    <w:rsid w:val="00703775"/>
    <w:rsid w:val="007044EC"/>
    <w:rsid w:val="00706367"/>
    <w:rsid w:val="007068CD"/>
    <w:rsid w:val="007106F0"/>
    <w:rsid w:val="00711236"/>
    <w:rsid w:val="00716247"/>
    <w:rsid w:val="00717840"/>
    <w:rsid w:val="00725998"/>
    <w:rsid w:val="0072768E"/>
    <w:rsid w:val="00727BD3"/>
    <w:rsid w:val="00731315"/>
    <w:rsid w:val="00731358"/>
    <w:rsid w:val="00734504"/>
    <w:rsid w:val="00734C3A"/>
    <w:rsid w:val="00735E48"/>
    <w:rsid w:val="00737265"/>
    <w:rsid w:val="00742FFA"/>
    <w:rsid w:val="0075099F"/>
    <w:rsid w:val="007509DE"/>
    <w:rsid w:val="00757D89"/>
    <w:rsid w:val="0076441B"/>
    <w:rsid w:val="0076469B"/>
    <w:rsid w:val="0076588F"/>
    <w:rsid w:val="0076678A"/>
    <w:rsid w:val="00766932"/>
    <w:rsid w:val="00767D38"/>
    <w:rsid w:val="00770DA4"/>
    <w:rsid w:val="00771B80"/>
    <w:rsid w:val="0077219A"/>
    <w:rsid w:val="007755EB"/>
    <w:rsid w:val="00775D2A"/>
    <w:rsid w:val="00777A3B"/>
    <w:rsid w:val="00784179"/>
    <w:rsid w:val="007848E1"/>
    <w:rsid w:val="00786D4E"/>
    <w:rsid w:val="007872BB"/>
    <w:rsid w:val="00787499"/>
    <w:rsid w:val="00790F22"/>
    <w:rsid w:val="007925BD"/>
    <w:rsid w:val="00793A09"/>
    <w:rsid w:val="007944E2"/>
    <w:rsid w:val="007957D8"/>
    <w:rsid w:val="00795BE5"/>
    <w:rsid w:val="007A38AB"/>
    <w:rsid w:val="007A66DF"/>
    <w:rsid w:val="007B28C9"/>
    <w:rsid w:val="007B488F"/>
    <w:rsid w:val="007B4B51"/>
    <w:rsid w:val="007B5A40"/>
    <w:rsid w:val="007B5C98"/>
    <w:rsid w:val="007B738E"/>
    <w:rsid w:val="007C4DE9"/>
    <w:rsid w:val="007C60A0"/>
    <w:rsid w:val="007C62FA"/>
    <w:rsid w:val="007C6ACC"/>
    <w:rsid w:val="007C79E2"/>
    <w:rsid w:val="007D0D46"/>
    <w:rsid w:val="007D1DC4"/>
    <w:rsid w:val="007D3DCC"/>
    <w:rsid w:val="007D3FFC"/>
    <w:rsid w:val="007D669B"/>
    <w:rsid w:val="007D6D4A"/>
    <w:rsid w:val="007D7CB1"/>
    <w:rsid w:val="007E0DEB"/>
    <w:rsid w:val="007E225F"/>
    <w:rsid w:val="007E5904"/>
    <w:rsid w:val="007E636D"/>
    <w:rsid w:val="007F11DE"/>
    <w:rsid w:val="007F4250"/>
    <w:rsid w:val="007F7B0B"/>
    <w:rsid w:val="00800597"/>
    <w:rsid w:val="008028AA"/>
    <w:rsid w:val="008042AC"/>
    <w:rsid w:val="00805501"/>
    <w:rsid w:val="00807AEF"/>
    <w:rsid w:val="00810B4B"/>
    <w:rsid w:val="008115B0"/>
    <w:rsid w:val="00816218"/>
    <w:rsid w:val="008211FE"/>
    <w:rsid w:val="00836C28"/>
    <w:rsid w:val="008371FB"/>
    <w:rsid w:val="00840F32"/>
    <w:rsid w:val="00842286"/>
    <w:rsid w:val="008444C1"/>
    <w:rsid w:val="00847369"/>
    <w:rsid w:val="0085092B"/>
    <w:rsid w:val="00851DD4"/>
    <w:rsid w:val="00856CAA"/>
    <w:rsid w:val="00856D42"/>
    <w:rsid w:val="00860E8E"/>
    <w:rsid w:val="00872B5E"/>
    <w:rsid w:val="0087457B"/>
    <w:rsid w:val="0087612D"/>
    <w:rsid w:val="0087783A"/>
    <w:rsid w:val="00880215"/>
    <w:rsid w:val="00880A17"/>
    <w:rsid w:val="008842EA"/>
    <w:rsid w:val="00884760"/>
    <w:rsid w:val="00884E0C"/>
    <w:rsid w:val="008856B6"/>
    <w:rsid w:val="00892220"/>
    <w:rsid w:val="0089292C"/>
    <w:rsid w:val="0089434B"/>
    <w:rsid w:val="0089443C"/>
    <w:rsid w:val="00895C44"/>
    <w:rsid w:val="00897C69"/>
    <w:rsid w:val="008A12C3"/>
    <w:rsid w:val="008A17B9"/>
    <w:rsid w:val="008A481D"/>
    <w:rsid w:val="008A5CBF"/>
    <w:rsid w:val="008B2194"/>
    <w:rsid w:val="008B420B"/>
    <w:rsid w:val="008C1CD7"/>
    <w:rsid w:val="008C3053"/>
    <w:rsid w:val="008C3879"/>
    <w:rsid w:val="008C5E85"/>
    <w:rsid w:val="008C76C5"/>
    <w:rsid w:val="008C7ABB"/>
    <w:rsid w:val="008D0231"/>
    <w:rsid w:val="008D0943"/>
    <w:rsid w:val="008D1151"/>
    <w:rsid w:val="008D3FA2"/>
    <w:rsid w:val="008D4785"/>
    <w:rsid w:val="008D545E"/>
    <w:rsid w:val="008D6F7B"/>
    <w:rsid w:val="008D7CD9"/>
    <w:rsid w:val="008D7E75"/>
    <w:rsid w:val="008E2F98"/>
    <w:rsid w:val="008E564C"/>
    <w:rsid w:val="008F0A48"/>
    <w:rsid w:val="008F0CBF"/>
    <w:rsid w:val="008F33B3"/>
    <w:rsid w:val="008F51E9"/>
    <w:rsid w:val="008F7A12"/>
    <w:rsid w:val="009008D3"/>
    <w:rsid w:val="00901AF5"/>
    <w:rsid w:val="00902364"/>
    <w:rsid w:val="009105CB"/>
    <w:rsid w:val="0091161A"/>
    <w:rsid w:val="0091323E"/>
    <w:rsid w:val="0091382D"/>
    <w:rsid w:val="00914882"/>
    <w:rsid w:val="00917C3D"/>
    <w:rsid w:val="00922036"/>
    <w:rsid w:val="00923697"/>
    <w:rsid w:val="0093057D"/>
    <w:rsid w:val="00932691"/>
    <w:rsid w:val="009377E0"/>
    <w:rsid w:val="00942017"/>
    <w:rsid w:val="00942FBC"/>
    <w:rsid w:val="00943887"/>
    <w:rsid w:val="009461F6"/>
    <w:rsid w:val="00950557"/>
    <w:rsid w:val="00953317"/>
    <w:rsid w:val="00955007"/>
    <w:rsid w:val="00957E2D"/>
    <w:rsid w:val="0096061A"/>
    <w:rsid w:val="009649DE"/>
    <w:rsid w:val="0096579C"/>
    <w:rsid w:val="00972682"/>
    <w:rsid w:val="00973CE1"/>
    <w:rsid w:val="00974242"/>
    <w:rsid w:val="00981AFC"/>
    <w:rsid w:val="00987ED6"/>
    <w:rsid w:val="00992C97"/>
    <w:rsid w:val="00993970"/>
    <w:rsid w:val="009A1DB7"/>
    <w:rsid w:val="009A38BD"/>
    <w:rsid w:val="009A4738"/>
    <w:rsid w:val="009A4A80"/>
    <w:rsid w:val="009A52ED"/>
    <w:rsid w:val="009B2F58"/>
    <w:rsid w:val="009B588F"/>
    <w:rsid w:val="009C0BFE"/>
    <w:rsid w:val="009C1904"/>
    <w:rsid w:val="009C3661"/>
    <w:rsid w:val="009C4400"/>
    <w:rsid w:val="009C4BC6"/>
    <w:rsid w:val="009C70F6"/>
    <w:rsid w:val="009C7860"/>
    <w:rsid w:val="009D3079"/>
    <w:rsid w:val="009D3B5D"/>
    <w:rsid w:val="009D7DB6"/>
    <w:rsid w:val="009E045F"/>
    <w:rsid w:val="009F4B7E"/>
    <w:rsid w:val="009F6C41"/>
    <w:rsid w:val="009F7790"/>
    <w:rsid w:val="009F77BC"/>
    <w:rsid w:val="00A01174"/>
    <w:rsid w:val="00A03EE0"/>
    <w:rsid w:val="00A06372"/>
    <w:rsid w:val="00A07B70"/>
    <w:rsid w:val="00A144F2"/>
    <w:rsid w:val="00A2201C"/>
    <w:rsid w:val="00A22E1D"/>
    <w:rsid w:val="00A24CF3"/>
    <w:rsid w:val="00A24D7F"/>
    <w:rsid w:val="00A27DBA"/>
    <w:rsid w:val="00A352AB"/>
    <w:rsid w:val="00A35680"/>
    <w:rsid w:val="00A35D73"/>
    <w:rsid w:val="00A37366"/>
    <w:rsid w:val="00A41922"/>
    <w:rsid w:val="00A41A75"/>
    <w:rsid w:val="00A4286E"/>
    <w:rsid w:val="00A53839"/>
    <w:rsid w:val="00A5721D"/>
    <w:rsid w:val="00A57729"/>
    <w:rsid w:val="00A60B65"/>
    <w:rsid w:val="00A60B86"/>
    <w:rsid w:val="00A61FB5"/>
    <w:rsid w:val="00A65B88"/>
    <w:rsid w:val="00A7218F"/>
    <w:rsid w:val="00A734C9"/>
    <w:rsid w:val="00A74399"/>
    <w:rsid w:val="00A76DE7"/>
    <w:rsid w:val="00A80E62"/>
    <w:rsid w:val="00A816EE"/>
    <w:rsid w:val="00A82C6E"/>
    <w:rsid w:val="00A85703"/>
    <w:rsid w:val="00A86607"/>
    <w:rsid w:val="00A90086"/>
    <w:rsid w:val="00A9149C"/>
    <w:rsid w:val="00A92F95"/>
    <w:rsid w:val="00A936E5"/>
    <w:rsid w:val="00AA003F"/>
    <w:rsid w:val="00AA008D"/>
    <w:rsid w:val="00AA1E90"/>
    <w:rsid w:val="00AA3A6C"/>
    <w:rsid w:val="00AA3F3A"/>
    <w:rsid w:val="00AA4D5C"/>
    <w:rsid w:val="00AA622F"/>
    <w:rsid w:val="00AB1D70"/>
    <w:rsid w:val="00AB23BE"/>
    <w:rsid w:val="00AB4E98"/>
    <w:rsid w:val="00AB654F"/>
    <w:rsid w:val="00AB72AB"/>
    <w:rsid w:val="00AB7FD9"/>
    <w:rsid w:val="00AC2F15"/>
    <w:rsid w:val="00AC42DC"/>
    <w:rsid w:val="00AC7541"/>
    <w:rsid w:val="00AC755D"/>
    <w:rsid w:val="00AC7F52"/>
    <w:rsid w:val="00AD04C6"/>
    <w:rsid w:val="00AD0E73"/>
    <w:rsid w:val="00AD44FD"/>
    <w:rsid w:val="00AD6B65"/>
    <w:rsid w:val="00AE28A9"/>
    <w:rsid w:val="00AE2A6B"/>
    <w:rsid w:val="00AE3BCA"/>
    <w:rsid w:val="00AE4B8C"/>
    <w:rsid w:val="00AE682A"/>
    <w:rsid w:val="00AF1913"/>
    <w:rsid w:val="00AF372C"/>
    <w:rsid w:val="00AF5E63"/>
    <w:rsid w:val="00B0051F"/>
    <w:rsid w:val="00B039D8"/>
    <w:rsid w:val="00B045E9"/>
    <w:rsid w:val="00B05114"/>
    <w:rsid w:val="00B1364F"/>
    <w:rsid w:val="00B15556"/>
    <w:rsid w:val="00B16649"/>
    <w:rsid w:val="00B16704"/>
    <w:rsid w:val="00B2225B"/>
    <w:rsid w:val="00B270E6"/>
    <w:rsid w:val="00B27ACD"/>
    <w:rsid w:val="00B3203D"/>
    <w:rsid w:val="00B32525"/>
    <w:rsid w:val="00B3514E"/>
    <w:rsid w:val="00B35881"/>
    <w:rsid w:val="00B35BF3"/>
    <w:rsid w:val="00B35D24"/>
    <w:rsid w:val="00B3625F"/>
    <w:rsid w:val="00B42D1E"/>
    <w:rsid w:val="00B46617"/>
    <w:rsid w:val="00B50A77"/>
    <w:rsid w:val="00B50E1E"/>
    <w:rsid w:val="00B54009"/>
    <w:rsid w:val="00B56129"/>
    <w:rsid w:val="00B63FED"/>
    <w:rsid w:val="00B651E4"/>
    <w:rsid w:val="00B66FC5"/>
    <w:rsid w:val="00B70480"/>
    <w:rsid w:val="00B824C1"/>
    <w:rsid w:val="00B84620"/>
    <w:rsid w:val="00B84E48"/>
    <w:rsid w:val="00B85C78"/>
    <w:rsid w:val="00B85CB4"/>
    <w:rsid w:val="00B85CBE"/>
    <w:rsid w:val="00B86418"/>
    <w:rsid w:val="00B8763D"/>
    <w:rsid w:val="00B87760"/>
    <w:rsid w:val="00B87AC2"/>
    <w:rsid w:val="00B92830"/>
    <w:rsid w:val="00B93F0D"/>
    <w:rsid w:val="00B962F6"/>
    <w:rsid w:val="00BA1708"/>
    <w:rsid w:val="00BA665E"/>
    <w:rsid w:val="00BB0D33"/>
    <w:rsid w:val="00BB1C63"/>
    <w:rsid w:val="00BB4776"/>
    <w:rsid w:val="00BB7E68"/>
    <w:rsid w:val="00BC1863"/>
    <w:rsid w:val="00BC3924"/>
    <w:rsid w:val="00BC55E6"/>
    <w:rsid w:val="00BC67A5"/>
    <w:rsid w:val="00BC75F6"/>
    <w:rsid w:val="00BD193B"/>
    <w:rsid w:val="00BD1D0C"/>
    <w:rsid w:val="00BD3B15"/>
    <w:rsid w:val="00BD5736"/>
    <w:rsid w:val="00BD71AD"/>
    <w:rsid w:val="00BE0D41"/>
    <w:rsid w:val="00BE22FC"/>
    <w:rsid w:val="00BE2889"/>
    <w:rsid w:val="00BE5ED2"/>
    <w:rsid w:val="00BF5E2B"/>
    <w:rsid w:val="00BF7E86"/>
    <w:rsid w:val="00C03414"/>
    <w:rsid w:val="00C06745"/>
    <w:rsid w:val="00C10A10"/>
    <w:rsid w:val="00C1107A"/>
    <w:rsid w:val="00C11452"/>
    <w:rsid w:val="00C11C3B"/>
    <w:rsid w:val="00C11E4D"/>
    <w:rsid w:val="00C16DA5"/>
    <w:rsid w:val="00C230D8"/>
    <w:rsid w:val="00C24F63"/>
    <w:rsid w:val="00C25701"/>
    <w:rsid w:val="00C34E77"/>
    <w:rsid w:val="00C36182"/>
    <w:rsid w:val="00C36F24"/>
    <w:rsid w:val="00C4360A"/>
    <w:rsid w:val="00C47B97"/>
    <w:rsid w:val="00C5205F"/>
    <w:rsid w:val="00C52FB2"/>
    <w:rsid w:val="00C60E13"/>
    <w:rsid w:val="00C621E6"/>
    <w:rsid w:val="00C62FDD"/>
    <w:rsid w:val="00C64188"/>
    <w:rsid w:val="00C71BAC"/>
    <w:rsid w:val="00C71EE7"/>
    <w:rsid w:val="00C73FAF"/>
    <w:rsid w:val="00C74D20"/>
    <w:rsid w:val="00C7633E"/>
    <w:rsid w:val="00C8192B"/>
    <w:rsid w:val="00C83718"/>
    <w:rsid w:val="00C855F7"/>
    <w:rsid w:val="00C90796"/>
    <w:rsid w:val="00C917E3"/>
    <w:rsid w:val="00C94DFB"/>
    <w:rsid w:val="00C95B13"/>
    <w:rsid w:val="00C974DB"/>
    <w:rsid w:val="00CA126A"/>
    <w:rsid w:val="00CA1525"/>
    <w:rsid w:val="00CB5974"/>
    <w:rsid w:val="00CB5FDE"/>
    <w:rsid w:val="00CB6874"/>
    <w:rsid w:val="00CB7E89"/>
    <w:rsid w:val="00CD2620"/>
    <w:rsid w:val="00CD307F"/>
    <w:rsid w:val="00CD499D"/>
    <w:rsid w:val="00CD522E"/>
    <w:rsid w:val="00CD5B37"/>
    <w:rsid w:val="00CD5EBF"/>
    <w:rsid w:val="00CE095C"/>
    <w:rsid w:val="00CE2145"/>
    <w:rsid w:val="00CE2248"/>
    <w:rsid w:val="00CE3E43"/>
    <w:rsid w:val="00CE531A"/>
    <w:rsid w:val="00CE7823"/>
    <w:rsid w:val="00CF2EF0"/>
    <w:rsid w:val="00CF3D5E"/>
    <w:rsid w:val="00D0198E"/>
    <w:rsid w:val="00D02D39"/>
    <w:rsid w:val="00D04D2D"/>
    <w:rsid w:val="00D07C48"/>
    <w:rsid w:val="00D1046B"/>
    <w:rsid w:val="00D12489"/>
    <w:rsid w:val="00D12C48"/>
    <w:rsid w:val="00D14BA5"/>
    <w:rsid w:val="00D177CF"/>
    <w:rsid w:val="00D207DD"/>
    <w:rsid w:val="00D20B40"/>
    <w:rsid w:val="00D26065"/>
    <w:rsid w:val="00D26252"/>
    <w:rsid w:val="00D31AEA"/>
    <w:rsid w:val="00D35F63"/>
    <w:rsid w:val="00D42334"/>
    <w:rsid w:val="00D44EB1"/>
    <w:rsid w:val="00D469B5"/>
    <w:rsid w:val="00D47313"/>
    <w:rsid w:val="00D5064E"/>
    <w:rsid w:val="00D52C09"/>
    <w:rsid w:val="00D56365"/>
    <w:rsid w:val="00D604AA"/>
    <w:rsid w:val="00D63577"/>
    <w:rsid w:val="00D65C9C"/>
    <w:rsid w:val="00D65EC1"/>
    <w:rsid w:val="00D67697"/>
    <w:rsid w:val="00D73C39"/>
    <w:rsid w:val="00D7517F"/>
    <w:rsid w:val="00D77391"/>
    <w:rsid w:val="00D77E21"/>
    <w:rsid w:val="00D863D7"/>
    <w:rsid w:val="00D901D7"/>
    <w:rsid w:val="00D9678C"/>
    <w:rsid w:val="00DA00D1"/>
    <w:rsid w:val="00DA11BE"/>
    <w:rsid w:val="00DA44C0"/>
    <w:rsid w:val="00DA5984"/>
    <w:rsid w:val="00DB0073"/>
    <w:rsid w:val="00DB6750"/>
    <w:rsid w:val="00DC6CF1"/>
    <w:rsid w:val="00DC6D91"/>
    <w:rsid w:val="00DD1EB2"/>
    <w:rsid w:val="00DD2B53"/>
    <w:rsid w:val="00DD30E5"/>
    <w:rsid w:val="00DD3161"/>
    <w:rsid w:val="00DD52C4"/>
    <w:rsid w:val="00DD5B3E"/>
    <w:rsid w:val="00DD69D5"/>
    <w:rsid w:val="00DD74C0"/>
    <w:rsid w:val="00DE0239"/>
    <w:rsid w:val="00DE03DF"/>
    <w:rsid w:val="00DE0439"/>
    <w:rsid w:val="00DE2B4C"/>
    <w:rsid w:val="00DE4059"/>
    <w:rsid w:val="00DF30F5"/>
    <w:rsid w:val="00DF50A6"/>
    <w:rsid w:val="00DF65D4"/>
    <w:rsid w:val="00E01144"/>
    <w:rsid w:val="00E03D43"/>
    <w:rsid w:val="00E047B7"/>
    <w:rsid w:val="00E05C20"/>
    <w:rsid w:val="00E06AE2"/>
    <w:rsid w:val="00E10CD6"/>
    <w:rsid w:val="00E112D0"/>
    <w:rsid w:val="00E115EE"/>
    <w:rsid w:val="00E11E7E"/>
    <w:rsid w:val="00E12FB6"/>
    <w:rsid w:val="00E1406B"/>
    <w:rsid w:val="00E2032D"/>
    <w:rsid w:val="00E27466"/>
    <w:rsid w:val="00E32E9A"/>
    <w:rsid w:val="00E336D0"/>
    <w:rsid w:val="00E3467E"/>
    <w:rsid w:val="00E34F4A"/>
    <w:rsid w:val="00E36716"/>
    <w:rsid w:val="00E4075E"/>
    <w:rsid w:val="00E460DC"/>
    <w:rsid w:val="00E464F7"/>
    <w:rsid w:val="00E465C1"/>
    <w:rsid w:val="00E500D2"/>
    <w:rsid w:val="00E529CA"/>
    <w:rsid w:val="00E54396"/>
    <w:rsid w:val="00E5442E"/>
    <w:rsid w:val="00E566BC"/>
    <w:rsid w:val="00E5766B"/>
    <w:rsid w:val="00E61B13"/>
    <w:rsid w:val="00E65953"/>
    <w:rsid w:val="00E732BA"/>
    <w:rsid w:val="00E73B15"/>
    <w:rsid w:val="00E73BA6"/>
    <w:rsid w:val="00E76B82"/>
    <w:rsid w:val="00E7769B"/>
    <w:rsid w:val="00E821AC"/>
    <w:rsid w:val="00E851B5"/>
    <w:rsid w:val="00E85599"/>
    <w:rsid w:val="00E86227"/>
    <w:rsid w:val="00E9226F"/>
    <w:rsid w:val="00E92552"/>
    <w:rsid w:val="00E925FD"/>
    <w:rsid w:val="00E92918"/>
    <w:rsid w:val="00E93232"/>
    <w:rsid w:val="00E966C9"/>
    <w:rsid w:val="00E96D8A"/>
    <w:rsid w:val="00EA19BC"/>
    <w:rsid w:val="00EA276C"/>
    <w:rsid w:val="00EB331B"/>
    <w:rsid w:val="00EB3448"/>
    <w:rsid w:val="00EB4209"/>
    <w:rsid w:val="00EB4FF8"/>
    <w:rsid w:val="00EB718D"/>
    <w:rsid w:val="00EC5CF6"/>
    <w:rsid w:val="00ED2D89"/>
    <w:rsid w:val="00ED36B5"/>
    <w:rsid w:val="00ED408B"/>
    <w:rsid w:val="00ED46E6"/>
    <w:rsid w:val="00EE4758"/>
    <w:rsid w:val="00EF13DC"/>
    <w:rsid w:val="00EF1BB7"/>
    <w:rsid w:val="00EF5112"/>
    <w:rsid w:val="00F013D3"/>
    <w:rsid w:val="00F065AC"/>
    <w:rsid w:val="00F065FE"/>
    <w:rsid w:val="00F1014B"/>
    <w:rsid w:val="00F12A00"/>
    <w:rsid w:val="00F12A64"/>
    <w:rsid w:val="00F12C8B"/>
    <w:rsid w:val="00F14D62"/>
    <w:rsid w:val="00F15432"/>
    <w:rsid w:val="00F1610B"/>
    <w:rsid w:val="00F26F3D"/>
    <w:rsid w:val="00F3257B"/>
    <w:rsid w:val="00F328AF"/>
    <w:rsid w:val="00F34F21"/>
    <w:rsid w:val="00F3509B"/>
    <w:rsid w:val="00F36D1C"/>
    <w:rsid w:val="00F40B9A"/>
    <w:rsid w:val="00F42522"/>
    <w:rsid w:val="00F43A72"/>
    <w:rsid w:val="00F456DF"/>
    <w:rsid w:val="00F475C0"/>
    <w:rsid w:val="00F500CC"/>
    <w:rsid w:val="00F541C6"/>
    <w:rsid w:val="00F60DBB"/>
    <w:rsid w:val="00F662F4"/>
    <w:rsid w:val="00F676B6"/>
    <w:rsid w:val="00F67D71"/>
    <w:rsid w:val="00F73735"/>
    <w:rsid w:val="00F769D6"/>
    <w:rsid w:val="00F81377"/>
    <w:rsid w:val="00F81F49"/>
    <w:rsid w:val="00F834BD"/>
    <w:rsid w:val="00F8496E"/>
    <w:rsid w:val="00F84B99"/>
    <w:rsid w:val="00F85341"/>
    <w:rsid w:val="00F8545A"/>
    <w:rsid w:val="00F85B47"/>
    <w:rsid w:val="00F92176"/>
    <w:rsid w:val="00F94114"/>
    <w:rsid w:val="00F97D02"/>
    <w:rsid w:val="00FA1078"/>
    <w:rsid w:val="00FA4634"/>
    <w:rsid w:val="00FA6FE2"/>
    <w:rsid w:val="00FB0E47"/>
    <w:rsid w:val="00FB35E8"/>
    <w:rsid w:val="00FC0375"/>
    <w:rsid w:val="00FC42B0"/>
    <w:rsid w:val="00FC689F"/>
    <w:rsid w:val="00FD2C78"/>
    <w:rsid w:val="00FD4B87"/>
    <w:rsid w:val="00FD5339"/>
    <w:rsid w:val="00FD59E7"/>
    <w:rsid w:val="00FD5DA0"/>
    <w:rsid w:val="00FE0D8B"/>
    <w:rsid w:val="00FE2013"/>
    <w:rsid w:val="00FE2023"/>
    <w:rsid w:val="00FE2216"/>
    <w:rsid w:val="00FF3AAA"/>
    <w:rsid w:val="03B75656"/>
    <w:rsid w:val="04A5088D"/>
    <w:rsid w:val="10401EB8"/>
    <w:rsid w:val="199F3F99"/>
    <w:rsid w:val="24391186"/>
    <w:rsid w:val="38FA551C"/>
    <w:rsid w:val="45991086"/>
    <w:rsid w:val="4CEB7038"/>
    <w:rsid w:val="758C7F7B"/>
    <w:rsid w:val="769F7CA0"/>
    <w:rsid w:val="7A9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line="450" w:lineRule="atLeast"/>
      <w:jc w:val="center"/>
      <w:textAlignment w:val="center"/>
      <w:outlineLvl w:val="0"/>
    </w:pPr>
    <w:rPr>
      <w:rFonts w:ascii="宋体" w:hAnsi="宋体" w:cs="宋体"/>
      <w:b/>
      <w:bCs/>
      <w:kern w:val="36"/>
      <w:sz w:val="27"/>
      <w:szCs w:val="27"/>
    </w:rPr>
  </w:style>
  <w:style w:type="paragraph" w:styleId="3">
    <w:name w:val="heading 2"/>
    <w:basedOn w:val="1"/>
    <w:next w:val="1"/>
    <w:link w:val="25"/>
    <w:qFormat/>
    <w:uiPriority w:val="9"/>
    <w:pPr>
      <w:widowControl/>
      <w:spacing w:before="240" w:after="60"/>
      <w:jc w:val="left"/>
      <w:outlineLvl w:val="1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4">
    <w:name w:val="heading 3"/>
    <w:basedOn w:val="1"/>
    <w:next w:val="1"/>
    <w:link w:val="26"/>
    <w:qFormat/>
    <w:uiPriority w:val="9"/>
    <w:pPr>
      <w:widowControl/>
      <w:spacing w:before="240" w:after="60"/>
      <w:jc w:val="left"/>
      <w:outlineLvl w:val="2"/>
    </w:pPr>
    <w:rPr>
      <w:rFonts w:ascii="Arial" w:hAnsi="Arial" w:cs="Arial"/>
      <w:b/>
      <w:bCs/>
      <w:color w:val="000000"/>
      <w:kern w:val="0"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28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jc w:val="center"/>
    </w:pPr>
    <w:rPr>
      <w:b/>
      <w:sz w:val="44"/>
      <w:szCs w:val="4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unhideWhenUsed/>
    <w:qFormat/>
    <w:uiPriority w:val="99"/>
    <w:rPr>
      <w:color w:val="800080"/>
      <w:u w:val="single"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0">
    <w:name w:val="标题 1 Char"/>
    <w:link w:val="2"/>
    <w:qFormat/>
    <w:uiPriority w:val="0"/>
    <w:rPr>
      <w:rFonts w:ascii="宋体" w:hAnsi="宋体" w:cs="宋体"/>
      <w:b/>
      <w:bCs/>
      <w:kern w:val="36"/>
      <w:sz w:val="27"/>
      <w:szCs w:val="27"/>
    </w:rPr>
  </w:style>
  <w:style w:type="character" w:customStyle="1" w:styleId="21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22">
    <w:name w:val="批注框文本 Char"/>
    <w:link w:val="9"/>
    <w:qFormat/>
    <w:uiPriority w:val="0"/>
    <w:rPr>
      <w:kern w:val="2"/>
      <w:sz w:val="18"/>
      <w:szCs w:val="18"/>
    </w:rPr>
  </w:style>
  <w:style w:type="paragraph" w:customStyle="1" w:styleId="2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link w:val="3"/>
    <w:qFormat/>
    <w:uiPriority w:val="9"/>
    <w:rPr>
      <w:rFonts w:ascii="Arial" w:hAnsi="Arial" w:cs="Arial"/>
      <w:b/>
      <w:bCs/>
      <w:color w:val="000000"/>
      <w:sz w:val="32"/>
      <w:szCs w:val="32"/>
    </w:rPr>
  </w:style>
  <w:style w:type="character" w:customStyle="1" w:styleId="26">
    <w:name w:val="标题 3 Char"/>
    <w:link w:val="4"/>
    <w:qFormat/>
    <w:uiPriority w:val="9"/>
    <w:rPr>
      <w:rFonts w:ascii="Arial" w:hAnsi="Arial" w:cs="Arial"/>
      <w:b/>
      <w:bCs/>
      <w:color w:val="000000"/>
      <w:sz w:val="28"/>
      <w:szCs w:val="28"/>
    </w:rPr>
  </w:style>
  <w:style w:type="character" w:customStyle="1" w:styleId="27">
    <w:name w:val="页眉 字符"/>
    <w:qFormat/>
    <w:uiPriority w:val="0"/>
    <w:rPr>
      <w:kern w:val="2"/>
      <w:sz w:val="18"/>
      <w:szCs w:val="18"/>
    </w:rPr>
  </w:style>
  <w:style w:type="character" w:customStyle="1" w:styleId="28">
    <w:name w:val="页脚 字符"/>
    <w:qFormat/>
    <w:uiPriority w:val="0"/>
    <w:rPr>
      <w:kern w:val="2"/>
      <w:sz w:val="18"/>
      <w:szCs w:val="18"/>
    </w:rPr>
  </w:style>
  <w:style w:type="character" w:customStyle="1" w:styleId="29">
    <w:name w:val="批注框文本 字符"/>
    <w:qFormat/>
    <w:uiPriority w:val="0"/>
    <w:rPr>
      <w:kern w:val="2"/>
      <w:sz w:val="18"/>
      <w:szCs w:val="18"/>
    </w:rPr>
  </w:style>
  <w:style w:type="table" w:customStyle="1" w:styleId="30">
    <w:name w:val="网格型1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网格型2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标题 1 字符"/>
    <w:qFormat/>
    <w:uiPriority w:val="9"/>
    <w:rPr>
      <w:rFonts w:ascii="Arial" w:hAnsi="Arial" w:cs="Arial"/>
      <w:b/>
      <w:bCs/>
      <w:color w:val="000000"/>
      <w:kern w:val="36"/>
      <w:sz w:val="36"/>
      <w:szCs w:val="36"/>
    </w:rPr>
  </w:style>
  <w:style w:type="paragraph" w:customStyle="1" w:styleId="3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3C92D-5BB0-4C7C-BE9B-BD538E639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1521</Words>
  <Characters>8672</Characters>
  <Lines>72</Lines>
  <Paragraphs>20</Paragraphs>
  <TotalTime>3</TotalTime>
  <ScaleCrop>false</ScaleCrop>
  <LinksUpToDate>false</LinksUpToDate>
  <CharactersWithSpaces>10173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2021-06-24T02:56:00Z</dcterms:created>
  <dc:creator>user</dc:creator>
  <cp:lastModifiedBy>Administrator</cp:lastModifiedBy>
  <cp:lastPrinted>2021-11-22T07:07:27Z</cp:lastPrinted>
  <dcterms:modified xsi:type="dcterms:W3CDTF">2021-11-22T07:09:21Z</dcterms:modified>
  <dc:title>衢州职业技术学院关于切实做好临床医学专业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E01B0938980A47059E329064BD894D78</vt:lpwstr>
  </property>
</Properties>
</file>